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6E" w:rsidRPr="00C644E6" w:rsidRDefault="00656B6E">
      <w:pPr>
        <w:rPr>
          <w:rFonts w:ascii="Times New Roman" w:hAnsi="Times New Roman" w:cs="Times New Roman"/>
          <w:color w:val="FF0000"/>
          <w:sz w:val="32"/>
          <w:szCs w:val="56"/>
        </w:rPr>
      </w:pPr>
      <w:r>
        <w:rPr>
          <w:b/>
          <w:sz w:val="56"/>
          <w:szCs w:val="56"/>
        </w:rPr>
        <w:t xml:space="preserve">   </w:t>
      </w:r>
      <w:r w:rsidR="00C644E6">
        <w:rPr>
          <w:rFonts w:ascii="Times New Roman" w:hAnsi="Times New Roman" w:cs="Times New Roman"/>
          <w:color w:val="FF0000"/>
          <w:sz w:val="32"/>
          <w:szCs w:val="56"/>
        </w:rPr>
        <w:t>ПРАВИЛА</w:t>
      </w:r>
      <w:r w:rsidRPr="00C644E6">
        <w:rPr>
          <w:rFonts w:ascii="Times New Roman" w:hAnsi="Times New Roman" w:cs="Times New Roman"/>
          <w:color w:val="FF0000"/>
          <w:sz w:val="32"/>
          <w:szCs w:val="56"/>
        </w:rPr>
        <w:t xml:space="preserve"> САМОС</w:t>
      </w:r>
      <w:r w:rsidR="00C644E6" w:rsidRPr="00C644E6">
        <w:rPr>
          <w:rFonts w:ascii="Times New Roman" w:hAnsi="Times New Roman" w:cs="Times New Roman"/>
          <w:color w:val="FF0000"/>
          <w:sz w:val="32"/>
          <w:szCs w:val="56"/>
        </w:rPr>
        <w:t xml:space="preserve">ТОЯТЕЛЬНОЙ </w:t>
      </w:r>
      <w:r w:rsidRPr="00C644E6">
        <w:rPr>
          <w:rFonts w:ascii="Times New Roman" w:hAnsi="Times New Roman" w:cs="Times New Roman"/>
          <w:i/>
          <w:color w:val="FF0000"/>
          <w:sz w:val="32"/>
          <w:szCs w:val="56"/>
        </w:rPr>
        <w:t>РАБОТЫ УЧАЩИХСЯ.</w:t>
      </w:r>
    </w:p>
    <w:p w:rsidR="001E0111" w:rsidRPr="00C644E6" w:rsidRDefault="001E0111">
      <w:pPr>
        <w:rPr>
          <w:i/>
          <w:sz w:val="40"/>
          <w:szCs w:val="40"/>
        </w:rPr>
      </w:pPr>
      <w:bookmarkStart w:id="0" w:name="_GoBack"/>
      <w:r w:rsidRPr="00C644E6">
        <w:rPr>
          <w:i/>
          <w:sz w:val="40"/>
          <w:szCs w:val="40"/>
        </w:rPr>
        <w:t>1.</w:t>
      </w:r>
      <w:r w:rsidRPr="00C644E6">
        <w:rPr>
          <w:i/>
          <w:sz w:val="40"/>
          <w:szCs w:val="40"/>
          <w:u w:val="single"/>
        </w:rPr>
        <w:t>Играть дома</w:t>
      </w:r>
      <w:r w:rsidRPr="00C644E6">
        <w:rPr>
          <w:i/>
          <w:sz w:val="40"/>
          <w:szCs w:val="40"/>
        </w:rPr>
        <w:t xml:space="preserve"> ежедневно, лучше в два приёма.</w:t>
      </w:r>
    </w:p>
    <w:p w:rsidR="001E0111" w:rsidRPr="00C644E6" w:rsidRDefault="001E0111">
      <w:pPr>
        <w:rPr>
          <w:i/>
          <w:sz w:val="40"/>
          <w:szCs w:val="40"/>
        </w:rPr>
      </w:pPr>
      <w:r w:rsidRPr="00C644E6">
        <w:rPr>
          <w:i/>
          <w:sz w:val="40"/>
          <w:szCs w:val="40"/>
        </w:rPr>
        <w:t>2.</w:t>
      </w:r>
      <w:r w:rsidRPr="00C644E6">
        <w:rPr>
          <w:i/>
          <w:sz w:val="40"/>
          <w:szCs w:val="40"/>
          <w:u w:val="single"/>
        </w:rPr>
        <w:t>Разучивать медленно</w:t>
      </w:r>
      <w:r w:rsidRPr="00C644E6">
        <w:rPr>
          <w:i/>
          <w:sz w:val="40"/>
          <w:szCs w:val="40"/>
        </w:rPr>
        <w:t xml:space="preserve">, не только обеими руками вместе, но отдельно правой и </w:t>
      </w:r>
      <w:proofErr w:type="gramStart"/>
      <w:r w:rsidRPr="00C644E6">
        <w:rPr>
          <w:i/>
          <w:sz w:val="40"/>
          <w:szCs w:val="40"/>
        </w:rPr>
        <w:t>левой  рукой</w:t>
      </w:r>
      <w:proofErr w:type="gramEnd"/>
      <w:r w:rsidRPr="00C644E6">
        <w:rPr>
          <w:i/>
          <w:sz w:val="40"/>
          <w:szCs w:val="40"/>
        </w:rPr>
        <w:t>.</w:t>
      </w:r>
    </w:p>
    <w:p w:rsidR="001E0111" w:rsidRPr="00C644E6" w:rsidRDefault="001E0111">
      <w:pPr>
        <w:rPr>
          <w:i/>
          <w:sz w:val="40"/>
          <w:szCs w:val="40"/>
          <w:u w:val="single"/>
        </w:rPr>
      </w:pPr>
      <w:r w:rsidRPr="00C644E6">
        <w:rPr>
          <w:i/>
          <w:sz w:val="40"/>
          <w:szCs w:val="40"/>
        </w:rPr>
        <w:t xml:space="preserve">3.При разборе и в начальном периоде работы над произведением необходимо </w:t>
      </w:r>
      <w:r w:rsidRPr="00C644E6">
        <w:rPr>
          <w:i/>
          <w:sz w:val="40"/>
          <w:szCs w:val="40"/>
          <w:u w:val="single"/>
        </w:rPr>
        <w:t>считать вслух.</w:t>
      </w:r>
    </w:p>
    <w:p w:rsidR="001E0111" w:rsidRPr="00C644E6" w:rsidRDefault="001E0111">
      <w:pPr>
        <w:rPr>
          <w:i/>
          <w:sz w:val="40"/>
          <w:szCs w:val="40"/>
        </w:rPr>
      </w:pPr>
      <w:r w:rsidRPr="00C644E6">
        <w:rPr>
          <w:i/>
          <w:sz w:val="40"/>
          <w:szCs w:val="40"/>
        </w:rPr>
        <w:t>4.</w:t>
      </w:r>
      <w:r w:rsidRPr="00C644E6">
        <w:rPr>
          <w:i/>
          <w:sz w:val="40"/>
          <w:szCs w:val="40"/>
          <w:u w:val="single"/>
        </w:rPr>
        <w:t>Избегать</w:t>
      </w:r>
      <w:r w:rsidRPr="00C644E6">
        <w:rPr>
          <w:i/>
          <w:sz w:val="40"/>
          <w:szCs w:val="40"/>
        </w:rPr>
        <w:t xml:space="preserve"> частых </w:t>
      </w:r>
      <w:proofErr w:type="spellStart"/>
      <w:r w:rsidRPr="00C644E6">
        <w:rPr>
          <w:i/>
          <w:sz w:val="40"/>
          <w:szCs w:val="40"/>
          <w:u w:val="single"/>
        </w:rPr>
        <w:t>проигрываний</w:t>
      </w:r>
      <w:proofErr w:type="spellEnd"/>
      <w:r w:rsidRPr="00C644E6">
        <w:rPr>
          <w:i/>
          <w:sz w:val="40"/>
          <w:szCs w:val="40"/>
        </w:rPr>
        <w:t xml:space="preserve"> этюдов и </w:t>
      </w:r>
      <w:r w:rsidRPr="00C644E6">
        <w:rPr>
          <w:sz w:val="40"/>
          <w:szCs w:val="40"/>
        </w:rPr>
        <w:t>пьес</w:t>
      </w:r>
      <w:r w:rsidRPr="00C644E6">
        <w:rPr>
          <w:i/>
          <w:sz w:val="40"/>
          <w:szCs w:val="40"/>
          <w:u w:val="single"/>
        </w:rPr>
        <w:t xml:space="preserve"> в быстром темпе</w:t>
      </w:r>
      <w:r w:rsidRPr="00C644E6">
        <w:rPr>
          <w:i/>
          <w:sz w:val="40"/>
          <w:szCs w:val="40"/>
        </w:rPr>
        <w:t>, так как это отрицательно отражается на исполнении.</w:t>
      </w:r>
    </w:p>
    <w:p w:rsidR="001E0111" w:rsidRPr="00C644E6" w:rsidRDefault="001E0111">
      <w:pPr>
        <w:rPr>
          <w:i/>
          <w:sz w:val="40"/>
          <w:szCs w:val="40"/>
        </w:rPr>
      </w:pPr>
      <w:r w:rsidRPr="00C644E6">
        <w:rPr>
          <w:i/>
          <w:sz w:val="40"/>
          <w:szCs w:val="40"/>
        </w:rPr>
        <w:t>5.</w:t>
      </w:r>
      <w:r w:rsidRPr="00C644E6">
        <w:rPr>
          <w:i/>
          <w:sz w:val="40"/>
          <w:szCs w:val="40"/>
          <w:u w:val="single"/>
        </w:rPr>
        <w:t>Инструмент должен быть всегда исправен</w:t>
      </w:r>
      <w:r w:rsidRPr="00C644E6">
        <w:rPr>
          <w:i/>
          <w:sz w:val="40"/>
          <w:szCs w:val="40"/>
        </w:rPr>
        <w:t xml:space="preserve"> </w:t>
      </w:r>
      <w:r w:rsidRPr="00C644E6">
        <w:rPr>
          <w:i/>
          <w:sz w:val="40"/>
          <w:szCs w:val="40"/>
          <w:u w:val="single"/>
        </w:rPr>
        <w:t>и настроен</w:t>
      </w:r>
      <w:r w:rsidRPr="00C644E6">
        <w:rPr>
          <w:i/>
          <w:sz w:val="40"/>
          <w:szCs w:val="40"/>
        </w:rPr>
        <w:t>. Плохо настроенный инструмент</w:t>
      </w:r>
      <w:r w:rsidR="004675C0" w:rsidRPr="00C644E6">
        <w:rPr>
          <w:i/>
          <w:sz w:val="40"/>
          <w:szCs w:val="40"/>
        </w:rPr>
        <w:t xml:space="preserve"> дезорганизует слух.</w:t>
      </w:r>
    </w:p>
    <w:p w:rsidR="004675C0" w:rsidRPr="00C644E6" w:rsidRDefault="004675C0">
      <w:pPr>
        <w:rPr>
          <w:i/>
          <w:sz w:val="40"/>
          <w:szCs w:val="40"/>
          <w:u w:val="single"/>
        </w:rPr>
      </w:pPr>
      <w:r w:rsidRPr="00C644E6">
        <w:rPr>
          <w:i/>
          <w:sz w:val="40"/>
          <w:szCs w:val="40"/>
        </w:rPr>
        <w:t>6</w:t>
      </w:r>
      <w:r w:rsidRPr="00C644E6">
        <w:rPr>
          <w:i/>
          <w:sz w:val="40"/>
          <w:szCs w:val="40"/>
          <w:u w:val="single"/>
        </w:rPr>
        <w:t>.Следите за правильной посадкой</w:t>
      </w:r>
      <w:r w:rsidRPr="00C644E6">
        <w:rPr>
          <w:i/>
          <w:sz w:val="40"/>
          <w:szCs w:val="40"/>
        </w:rPr>
        <w:t xml:space="preserve"> (твёрдый стул, скамейка под ногами), положением корпуса, ног и рук, а также</w:t>
      </w:r>
      <w:r w:rsidRPr="00C644E6">
        <w:rPr>
          <w:i/>
          <w:sz w:val="40"/>
          <w:szCs w:val="40"/>
          <w:u w:val="single"/>
        </w:rPr>
        <w:t xml:space="preserve"> правильным освещением.</w:t>
      </w:r>
      <w:bookmarkEnd w:id="0"/>
    </w:p>
    <w:sectPr w:rsidR="004675C0" w:rsidRPr="00C6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21"/>
    <w:rsid w:val="001E0111"/>
    <w:rsid w:val="003E57BB"/>
    <w:rsid w:val="004675C0"/>
    <w:rsid w:val="005507B5"/>
    <w:rsid w:val="00656B6E"/>
    <w:rsid w:val="008B7C21"/>
    <w:rsid w:val="00C6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191F"/>
  <w15:docId w15:val="{5268A9EB-196F-4736-BC2A-153B64FF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5</cp:revision>
  <cp:lastPrinted>2019-11-08T14:28:00Z</cp:lastPrinted>
  <dcterms:created xsi:type="dcterms:W3CDTF">2019-10-16T16:16:00Z</dcterms:created>
  <dcterms:modified xsi:type="dcterms:W3CDTF">2020-03-22T07:55:00Z</dcterms:modified>
</cp:coreProperties>
</file>